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1B" w:rsidRDefault="005E481B" w:rsidP="005E481B">
      <w:pPr>
        <w:rPr>
          <w:b/>
          <w:sz w:val="28"/>
          <w:szCs w:val="28"/>
        </w:rPr>
      </w:pPr>
      <w:r w:rsidRPr="00F8534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b</w:t>
      </w:r>
      <w:r w:rsidRPr="00F85347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</w:rPr>
        <w:t>Trávicí soustava</w:t>
      </w:r>
    </w:p>
    <w:p w:rsidR="005A6DD7" w:rsidRPr="005A6DD7" w:rsidRDefault="005A6DD7" w:rsidP="005A6DD7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5A6DD7">
        <w:rPr>
          <w:sz w:val="24"/>
          <w:szCs w:val="24"/>
        </w:rPr>
        <w:t xml:space="preserve">přijímá a zpracovává potravu </w:t>
      </w:r>
    </w:p>
    <w:p w:rsidR="005A6DD7" w:rsidRPr="005A6DD7" w:rsidRDefault="005A6DD7" w:rsidP="005A6DD7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5A6DD7">
        <w:rPr>
          <w:sz w:val="24"/>
          <w:szCs w:val="24"/>
        </w:rPr>
        <w:t>zajišťuje organismu příjem živin</w:t>
      </w:r>
    </w:p>
    <w:p w:rsidR="005A6DD7" w:rsidRPr="005A6DD7" w:rsidRDefault="005A6DD7" w:rsidP="005A6DD7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5A6DD7">
        <w:rPr>
          <w:sz w:val="24"/>
          <w:szCs w:val="24"/>
        </w:rPr>
        <w:t>podílí se</w:t>
      </w:r>
      <w:r w:rsidR="000B3A87">
        <w:rPr>
          <w:sz w:val="24"/>
          <w:szCs w:val="24"/>
        </w:rPr>
        <w:t xml:space="preserve"> na vylučování organismu odstraňováním</w:t>
      </w:r>
      <w:r w:rsidRPr="005A6DD7">
        <w:rPr>
          <w:sz w:val="24"/>
          <w:szCs w:val="24"/>
        </w:rPr>
        <w:t xml:space="preserve"> nestrávených zbytků potravy</w:t>
      </w:r>
    </w:p>
    <w:p w:rsidR="00DA2A04" w:rsidRDefault="00DA2A04" w:rsidP="00DA2A04">
      <w:pPr>
        <w:rPr>
          <w:b/>
          <w:sz w:val="24"/>
          <w:szCs w:val="24"/>
        </w:rPr>
      </w:pPr>
    </w:p>
    <w:p w:rsidR="00DA2A04" w:rsidRDefault="00DA2A04" w:rsidP="00DA2A04">
      <w:pPr>
        <w:rPr>
          <w:b/>
          <w:sz w:val="24"/>
          <w:szCs w:val="24"/>
        </w:rPr>
      </w:pPr>
    </w:p>
    <w:p w:rsidR="005E481B" w:rsidRPr="00DA2A04" w:rsidRDefault="00D13E89" w:rsidP="00DA2A04">
      <w:pPr>
        <w:rPr>
          <w:b/>
          <w:sz w:val="28"/>
          <w:szCs w:val="28"/>
        </w:rPr>
      </w:pPr>
      <w:r w:rsidRPr="00D13E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.45pt;margin-top:29.95pt;width:378pt;height:377.25pt;z-index:251660288">
            <v:imagedata r:id="rId7" o:title=""/>
            <w10:wrap type="square"/>
          </v:shape>
          <o:OLEObject Type="Embed" ProgID="Photoshop.Image.7" ShapeID="_x0000_s1026" DrawAspect="Content" ObjectID="_1519217886" r:id="rId8">
            <o:FieldCodes>\s</o:FieldCodes>
          </o:OLEObject>
        </w:pict>
      </w:r>
      <w:r w:rsidR="005E481B" w:rsidRPr="00DA2A04">
        <w:rPr>
          <w:b/>
          <w:sz w:val="28"/>
          <w:szCs w:val="28"/>
        </w:rPr>
        <w:t>Stavba trávicí soustavy</w:t>
      </w:r>
    </w:p>
    <w:p w:rsidR="005E481B" w:rsidRDefault="005E481B" w:rsidP="005E481B">
      <w:pPr>
        <w:rPr>
          <w:b/>
          <w:sz w:val="28"/>
          <w:szCs w:val="28"/>
        </w:rPr>
      </w:pPr>
    </w:p>
    <w:p w:rsidR="004A0FA1" w:rsidRDefault="004A0FA1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/>
    <w:p w:rsidR="009E10B7" w:rsidRDefault="009E10B7">
      <w:pPr>
        <w:rPr>
          <w:b/>
          <w:sz w:val="24"/>
          <w:szCs w:val="24"/>
        </w:rPr>
      </w:pPr>
      <w:r w:rsidRPr="009E10B7">
        <w:rPr>
          <w:b/>
          <w:sz w:val="24"/>
          <w:szCs w:val="24"/>
        </w:rPr>
        <w:t xml:space="preserve">Dutina ústní </w:t>
      </w:r>
    </w:p>
    <w:p w:rsidR="009E10B7" w:rsidRDefault="009E10B7" w:rsidP="009E10B7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ohraničena rty, měkký a tvrdým patrem, a svalstvem spodiny ústní s jazykem a tvářemi</w:t>
      </w:r>
    </w:p>
    <w:p w:rsidR="009E10B7" w:rsidRDefault="00DC44BD" w:rsidP="009E10B7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vzadu jsou patrové oblouky, </w:t>
      </w:r>
      <w:r w:rsidR="009E10B7">
        <w:rPr>
          <w:sz w:val="24"/>
          <w:szCs w:val="24"/>
        </w:rPr>
        <w:t>mezi nimiž jsou uloženy mandle</w:t>
      </w:r>
    </w:p>
    <w:p w:rsidR="009E10B7" w:rsidRDefault="009E10B7" w:rsidP="009E10B7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 čelistech jsou v kostěných jamkách vklíněny zuby – rozlišujeme mléčný a trvalý chrup</w:t>
      </w:r>
    </w:p>
    <w:p w:rsidR="009E10B7" w:rsidRDefault="009E10B7" w:rsidP="009E10B7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mléčný chrup – má 20 zubů, v období přibližně od 6 let se začíná vyměňovat za trvalý</w:t>
      </w:r>
    </w:p>
    <w:p w:rsidR="009E10B7" w:rsidRDefault="009E10B7" w:rsidP="009E10B7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trvalý- chrup – má 32 zubů, zuby se liší tvarem a funkcí</w:t>
      </w:r>
    </w:p>
    <w:p w:rsidR="00CD741F" w:rsidRDefault="009E10B7" w:rsidP="00DC44BD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 dutiny ústní ústí 3 páry slinných žláz – příušní, podčelistní a podjazyková, produkují sliny, obsahující enzym ptyalin, který štěpí škroby na jednodušší cukry</w:t>
      </w:r>
    </w:p>
    <w:p w:rsidR="00DC44BD" w:rsidRPr="00DC44BD" w:rsidRDefault="00DC44BD" w:rsidP="00DC44BD">
      <w:pPr>
        <w:pStyle w:val="Odstavecseseznamem"/>
        <w:rPr>
          <w:sz w:val="24"/>
          <w:szCs w:val="24"/>
        </w:rPr>
      </w:pPr>
    </w:p>
    <w:p w:rsidR="009E10B7" w:rsidRPr="009E10B7" w:rsidRDefault="00CD741F" w:rsidP="009E10B7">
      <w:pPr>
        <w:pStyle w:val="Odstavecseseznamem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396875</wp:posOffset>
            </wp:positionV>
            <wp:extent cx="3114675" cy="2638425"/>
            <wp:effectExtent l="19050" t="0" r="9525" b="0"/>
            <wp:wrapSquare wrapText="bothSides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0B7" w:rsidRPr="009E10B7">
        <w:rPr>
          <w:b/>
          <w:sz w:val="24"/>
          <w:szCs w:val="24"/>
        </w:rPr>
        <w:t>Stavba zubu</w:t>
      </w:r>
    </w:p>
    <w:p w:rsidR="009E10B7" w:rsidRDefault="00FD4EB5" w:rsidP="00CD741F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53975</wp:posOffset>
            </wp:positionV>
            <wp:extent cx="2838450" cy="2695575"/>
            <wp:effectExtent l="19050" t="0" r="0" b="0"/>
            <wp:wrapSquare wrapText="bothSides"/>
            <wp:docPr id="1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0B7" w:rsidRDefault="00FD4EB5" w:rsidP="009E10B7">
      <w:pPr>
        <w:pStyle w:val="Odstavecseseznamem"/>
        <w:rPr>
          <w:b/>
          <w:sz w:val="24"/>
          <w:szCs w:val="24"/>
        </w:rPr>
      </w:pPr>
      <w:r w:rsidRPr="00FD4EB5">
        <w:rPr>
          <w:b/>
          <w:sz w:val="24"/>
          <w:szCs w:val="24"/>
        </w:rPr>
        <w:t>Zubní vzorce</w:t>
      </w:r>
    </w:p>
    <w:tbl>
      <w:tblPr>
        <w:tblStyle w:val="Mkatabulky"/>
        <w:tblW w:w="0" w:type="auto"/>
        <w:tblInd w:w="720" w:type="dxa"/>
        <w:tblLook w:val="04A0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FD4EB5" w:rsidTr="00FD4EB5">
        <w:tc>
          <w:tcPr>
            <w:tcW w:w="856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Úplný chrup dospělého člověka</w:t>
            </w:r>
          </w:p>
        </w:tc>
      </w:tr>
      <w:tr w:rsidR="00FD4EB5" w:rsidTr="00FD4EB5">
        <w:tc>
          <w:tcPr>
            <w:tcW w:w="1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stoličky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třenové zuby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špičáky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řezáky</w:t>
            </w:r>
          </w:p>
        </w:tc>
        <w:tc>
          <w:tcPr>
            <w:tcW w:w="1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řezáky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špičáky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třenové zuby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stoličky</w:t>
            </w:r>
          </w:p>
        </w:tc>
      </w:tr>
      <w:tr w:rsidR="00FD4EB5" w:rsidTr="00FD4EB5">
        <w:tc>
          <w:tcPr>
            <w:tcW w:w="1071" w:type="dxa"/>
            <w:tcBorders>
              <w:top w:val="single" w:sz="18" w:space="0" w:color="auto"/>
              <w:lef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  <w:lef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3</w:t>
            </w:r>
          </w:p>
        </w:tc>
      </w:tr>
      <w:tr w:rsidR="00FD4EB5" w:rsidTr="00FD4EB5">
        <w:tc>
          <w:tcPr>
            <w:tcW w:w="1071" w:type="dxa"/>
            <w:tcBorders>
              <w:left w:val="single" w:sz="18" w:space="0" w:color="auto"/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3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bottom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left w:val="single" w:sz="18" w:space="0" w:color="auto"/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3</w:t>
            </w:r>
          </w:p>
        </w:tc>
      </w:tr>
      <w:tr w:rsidR="00FD4EB5" w:rsidTr="00FD4EB5">
        <w:tc>
          <w:tcPr>
            <w:tcW w:w="8568" w:type="dxa"/>
            <w:gridSpan w:val="8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Mléčný chrup</w:t>
            </w:r>
          </w:p>
        </w:tc>
      </w:tr>
      <w:tr w:rsidR="00FD4EB5" w:rsidTr="00FD4EB5">
        <w:tc>
          <w:tcPr>
            <w:tcW w:w="1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stoličky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třenové zuby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špičáky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řezáky</w:t>
            </w:r>
          </w:p>
        </w:tc>
        <w:tc>
          <w:tcPr>
            <w:tcW w:w="10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řezáky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špičáky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třenové zuby</w:t>
            </w:r>
          </w:p>
        </w:tc>
        <w:tc>
          <w:tcPr>
            <w:tcW w:w="10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D4EB5" w:rsidRDefault="00FD4EB5" w:rsidP="00FD4EB5">
            <w:pPr>
              <w:pStyle w:val="Odstavecseseznamem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stoličky</w:t>
            </w:r>
          </w:p>
        </w:tc>
      </w:tr>
      <w:tr w:rsidR="00FD4EB5" w:rsidTr="00FD4EB5">
        <w:tc>
          <w:tcPr>
            <w:tcW w:w="1071" w:type="dxa"/>
            <w:tcBorders>
              <w:top w:val="single" w:sz="18" w:space="0" w:color="auto"/>
              <w:lef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  <w:lef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</w:tr>
      <w:tr w:rsidR="00FD4EB5" w:rsidTr="00FD4EB5">
        <w:tc>
          <w:tcPr>
            <w:tcW w:w="1071" w:type="dxa"/>
            <w:tcBorders>
              <w:left w:val="single" w:sz="18" w:space="0" w:color="auto"/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bottom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left w:val="single" w:sz="18" w:space="0" w:color="auto"/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bottom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bottom w:val="single" w:sz="18" w:space="0" w:color="auto"/>
              <w:right w:val="single" w:sz="18" w:space="0" w:color="auto"/>
            </w:tcBorders>
          </w:tcPr>
          <w:p w:rsidR="00FD4EB5" w:rsidRPr="00FD4EB5" w:rsidRDefault="00FD4EB5" w:rsidP="00FD4EB5">
            <w:pPr>
              <w:pStyle w:val="Odstavecseseznamem"/>
              <w:ind w:left="0"/>
              <w:jc w:val="center"/>
              <w:rPr>
                <w:sz w:val="24"/>
                <w:szCs w:val="24"/>
              </w:rPr>
            </w:pPr>
            <w:r w:rsidRPr="00FD4EB5">
              <w:rPr>
                <w:sz w:val="24"/>
                <w:szCs w:val="24"/>
              </w:rPr>
              <w:t>2</w:t>
            </w:r>
          </w:p>
        </w:tc>
      </w:tr>
    </w:tbl>
    <w:p w:rsidR="00FD4EB5" w:rsidRDefault="00FD4EB5" w:rsidP="009E10B7">
      <w:pPr>
        <w:pStyle w:val="Odstavecseseznamem"/>
        <w:rPr>
          <w:b/>
          <w:sz w:val="24"/>
          <w:szCs w:val="24"/>
        </w:rPr>
      </w:pPr>
    </w:p>
    <w:p w:rsidR="00DC44BD" w:rsidRDefault="00DC44BD" w:rsidP="009E10B7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Hltan a jícen</w:t>
      </w:r>
    </w:p>
    <w:p w:rsidR="00DC44BD" w:rsidRDefault="00DC44BD" w:rsidP="00DC44BD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b/>
          <w:sz w:val="24"/>
          <w:szCs w:val="24"/>
        </w:rPr>
        <w:softHyphen/>
      </w:r>
      <w:r>
        <w:rPr>
          <w:sz w:val="24"/>
          <w:szCs w:val="24"/>
        </w:rPr>
        <w:t>jakmile se sousto dostane na kořen jazyka, je vyvolán polykací reflex, sousto se posune do hltanu</w:t>
      </w:r>
    </w:p>
    <w:p w:rsidR="00297F71" w:rsidRDefault="00297F71" w:rsidP="00DC44BD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činností hladkého svalstva je sousto posouváno do jícnu a pak do žaludku – peristaltická vlna – </w:t>
      </w:r>
      <w:r w:rsidR="004A0FA1">
        <w:rPr>
          <w:sz w:val="24"/>
          <w:szCs w:val="24"/>
        </w:rPr>
        <w:t>před soustem se svalstvo uvolní, za ním smrští a trubice se zúží</w:t>
      </w:r>
    </w:p>
    <w:p w:rsidR="004A0FA1" w:rsidRDefault="004A0FA1" w:rsidP="004A0FA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otvor do dýchací trubice při polykání uzavírá hrtanová příklopka</w:t>
      </w:r>
    </w:p>
    <w:p w:rsidR="004A0FA1" w:rsidRDefault="004A0FA1" w:rsidP="004A0FA1">
      <w:pPr>
        <w:pStyle w:val="Odstavecseseznamem"/>
        <w:rPr>
          <w:sz w:val="24"/>
          <w:szCs w:val="24"/>
        </w:rPr>
      </w:pPr>
    </w:p>
    <w:p w:rsidR="004A0FA1" w:rsidRDefault="004A0FA1" w:rsidP="004A0FA1">
      <w:pPr>
        <w:pStyle w:val="Odstavecseseznamem"/>
        <w:rPr>
          <w:b/>
          <w:sz w:val="24"/>
          <w:szCs w:val="24"/>
        </w:rPr>
      </w:pPr>
      <w:r w:rsidRPr="004A0FA1">
        <w:rPr>
          <w:b/>
          <w:sz w:val="24"/>
          <w:szCs w:val="24"/>
        </w:rPr>
        <w:t>Žaludek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vak hruškovitého tvaru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uložený v horní části dutiny břišní, z větší části pod levým žeberním obloukem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zásobník právě přijaté potravy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potrava se tu promíchává s trávícími šťávami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probíhá v něm trávení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žaludeční šťávy obsahují enzymy (nejznámější je pepsin – štěpí bílkoviny na jednodušší složky) a kyselinu chlorovodíkovou</w:t>
      </w:r>
    </w:p>
    <w:p w:rsidR="004A0FA1" w:rsidRPr="004A0FA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před účinky žaludečních šťáv je žaludek chráněn vrstvou hlenu, který vylučují zvláštní žaludeční buňky</w:t>
      </w:r>
    </w:p>
    <w:p w:rsidR="004A0FA1" w:rsidRPr="008E4D71" w:rsidRDefault="004A0FA1" w:rsidP="004A0FA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po jídle se stěny žaludku přimknou k potravě a sliznice do ní vylučuje žaludeční šťávy, pak nastanou rytmické pohyby, kterými se potrava promíchává, v žaludku zůstává potrava 2-6h</w:t>
      </w:r>
      <w:r w:rsidR="008E4D71">
        <w:rPr>
          <w:sz w:val="24"/>
          <w:szCs w:val="24"/>
        </w:rPr>
        <w:t xml:space="preserve"> (podle jejího složení, tučnější déle), pak vzniká kašovitá směs – trávenina, po malých částech se činností žaludku dostává do tenkého střeva</w:t>
      </w:r>
    </w:p>
    <w:p w:rsidR="008E4D71" w:rsidRDefault="008E4D71" w:rsidP="008E4D71">
      <w:pPr>
        <w:pStyle w:val="Odstavecseseznamem"/>
        <w:rPr>
          <w:sz w:val="24"/>
          <w:szCs w:val="24"/>
        </w:rPr>
      </w:pPr>
    </w:p>
    <w:p w:rsidR="008E4D71" w:rsidRDefault="008E4D71" w:rsidP="008E4D7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Tenké střevo</w:t>
      </w:r>
    </w:p>
    <w:p w:rsidR="008E4D71" w:rsidRPr="005E678A" w:rsidRDefault="005E678A" w:rsidP="005E678A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probíhá v něm rozhodující část trávení a také vstřebávání živin do těla</w:t>
      </w:r>
    </w:p>
    <w:p w:rsidR="005E678A" w:rsidRPr="005E678A" w:rsidRDefault="005E678A" w:rsidP="005E678A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celková délka činí 3 -5 metrů,</w:t>
      </w:r>
      <w:r w:rsidR="00DA2A04">
        <w:rPr>
          <w:sz w:val="24"/>
          <w:szCs w:val="24"/>
        </w:rPr>
        <w:t xml:space="preserve"> průměr</w:t>
      </w:r>
      <w:r>
        <w:rPr>
          <w:sz w:val="24"/>
          <w:szCs w:val="24"/>
        </w:rPr>
        <w:t xml:space="preserve"> </w:t>
      </w:r>
      <w:r w:rsidR="00DA2A04">
        <w:rPr>
          <w:sz w:val="24"/>
          <w:szCs w:val="24"/>
        </w:rPr>
        <w:t xml:space="preserve">2,5-3 cm, </w:t>
      </w:r>
      <w:r>
        <w:rPr>
          <w:sz w:val="24"/>
          <w:szCs w:val="24"/>
        </w:rPr>
        <w:t>dělí se na 3 části – dvanáctník, lačník a kyčelník</w:t>
      </w:r>
    </w:p>
    <w:p w:rsidR="005E678A" w:rsidRPr="005E678A" w:rsidRDefault="005E678A" w:rsidP="005E678A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dvanáctník – podkovovitě zahnutá trubice</w:t>
      </w:r>
    </w:p>
    <w:p w:rsidR="005E678A" w:rsidRPr="005E678A" w:rsidRDefault="005E678A" w:rsidP="005E678A">
      <w:pPr>
        <w:pStyle w:val="Odstavecseseznamem"/>
        <w:numPr>
          <w:ilvl w:val="0"/>
          <w:numId w:val="2"/>
        </w:numPr>
        <w:ind w:left="2268"/>
        <w:rPr>
          <w:b/>
          <w:sz w:val="24"/>
          <w:szCs w:val="24"/>
        </w:rPr>
      </w:pPr>
      <w:r>
        <w:rPr>
          <w:sz w:val="24"/>
          <w:szCs w:val="24"/>
        </w:rPr>
        <w:t>ústí do něj vývody ze žlučníku a slinivky břišní</w:t>
      </w:r>
    </w:p>
    <w:p w:rsidR="005E678A" w:rsidRPr="008752E1" w:rsidRDefault="00FF41B6" w:rsidP="005E678A">
      <w:pPr>
        <w:pStyle w:val="Odstavecseseznamem"/>
        <w:numPr>
          <w:ilvl w:val="0"/>
          <w:numId w:val="2"/>
        </w:numPr>
        <w:ind w:left="2268"/>
        <w:rPr>
          <w:b/>
          <w:sz w:val="24"/>
          <w:szCs w:val="24"/>
        </w:rPr>
      </w:pPr>
      <w:r>
        <w:rPr>
          <w:sz w:val="24"/>
          <w:szCs w:val="24"/>
        </w:rPr>
        <w:t xml:space="preserve">slinivka produkuje enzymy </w:t>
      </w:r>
      <w:r w:rsidR="00DB564C">
        <w:rPr>
          <w:sz w:val="24"/>
          <w:szCs w:val="24"/>
        </w:rPr>
        <w:t>š</w:t>
      </w:r>
      <w:r>
        <w:rPr>
          <w:sz w:val="24"/>
          <w:szCs w:val="24"/>
        </w:rPr>
        <w:t>těpící</w:t>
      </w:r>
      <w:r w:rsidR="008752E1">
        <w:rPr>
          <w:sz w:val="24"/>
          <w:szCs w:val="24"/>
        </w:rPr>
        <w:t xml:space="preserve"> bílkoviny, cukry i tuky na jednoduché složky</w:t>
      </w:r>
    </w:p>
    <w:p w:rsidR="008752E1" w:rsidRPr="00EB7DE4" w:rsidRDefault="008752E1" w:rsidP="005E678A">
      <w:pPr>
        <w:pStyle w:val="Odstavecseseznamem"/>
        <w:numPr>
          <w:ilvl w:val="0"/>
          <w:numId w:val="2"/>
        </w:numPr>
        <w:ind w:left="2268"/>
        <w:rPr>
          <w:b/>
          <w:sz w:val="24"/>
          <w:szCs w:val="24"/>
        </w:rPr>
      </w:pPr>
      <w:r>
        <w:rPr>
          <w:sz w:val="24"/>
          <w:szCs w:val="24"/>
        </w:rPr>
        <w:t>žluč usnadňuje trávení tuků tím, že je rozptyluje do drobných kapének (emulze)</w:t>
      </w:r>
    </w:p>
    <w:p w:rsidR="00EB7DE4" w:rsidRDefault="00DA2A04" w:rsidP="00EB7DE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470535</wp:posOffset>
            </wp:positionV>
            <wp:extent cx="5916295" cy="3438525"/>
            <wp:effectExtent l="19050" t="0" r="8255" b="0"/>
            <wp:wrapSquare wrapText="bothSides"/>
            <wp:docPr id="124" name="obrázek 124" descr="http://members.chello.cz/vitek/Pr8/img0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members.chello.cz/vitek/Pr8/img0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B95">
        <w:rPr>
          <w:sz w:val="24"/>
          <w:szCs w:val="24"/>
        </w:rPr>
        <w:t>jeho stěna má na sobě výrůstky – klky, které zvětšují plochu, přes kterou se vstřebávají živiny do krve</w:t>
      </w:r>
    </w:p>
    <w:p w:rsidR="00547B95" w:rsidRPr="00EB7DE4" w:rsidRDefault="00547B95" w:rsidP="00547B95">
      <w:pPr>
        <w:pStyle w:val="Odstavecseseznamem"/>
        <w:rPr>
          <w:sz w:val="24"/>
          <w:szCs w:val="24"/>
        </w:rPr>
      </w:pPr>
    </w:p>
    <w:p w:rsidR="008752E1" w:rsidRDefault="008752E1" w:rsidP="008752E1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Játra</w:t>
      </w:r>
    </w:p>
    <w:p w:rsidR="008752E1" w:rsidRPr="008752E1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jsou uložena na prvé straně dutiny břišní</w:t>
      </w:r>
    </w:p>
    <w:p w:rsidR="008752E1" w:rsidRPr="008752E1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největší žláza lidského těla</w:t>
      </w:r>
    </w:p>
    <w:p w:rsidR="008752E1" w:rsidRPr="008752E1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probíhají v nich přeměny sacharidů, tuků a bílkovin</w:t>
      </w:r>
    </w:p>
    <w:p w:rsidR="008752E1" w:rsidRPr="008752E1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tvoří se v nich žluč – hromadí se ve žlučovém měchýři (žlučníku), odtud se dostává do dvanáctníku</w:t>
      </w:r>
    </w:p>
    <w:p w:rsidR="008752E1" w:rsidRPr="008752E1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zachycují a zneškodňují jedovaté látky</w:t>
      </w:r>
    </w:p>
    <w:p w:rsidR="008752E1" w:rsidRPr="00DA2A04" w:rsidRDefault="008752E1" w:rsidP="008752E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rozkládá se v nich hemoglobin a přeměňuje na žlučová barviva (např. bilirubin</w:t>
      </w:r>
      <w:r w:rsidR="00547B95">
        <w:rPr>
          <w:sz w:val="24"/>
          <w:szCs w:val="24"/>
        </w:rPr>
        <w:t xml:space="preserve">), která </w:t>
      </w:r>
      <w:r w:rsidR="00DA2A04">
        <w:rPr>
          <w:sz w:val="24"/>
          <w:szCs w:val="24"/>
        </w:rPr>
        <w:t>zbarvují stolici do hněda</w:t>
      </w:r>
    </w:p>
    <w:p w:rsidR="00DA2A04" w:rsidRDefault="00DA2A04" w:rsidP="00DA2A04">
      <w:pPr>
        <w:pStyle w:val="Odstavecseseznamem"/>
        <w:rPr>
          <w:sz w:val="24"/>
          <w:szCs w:val="24"/>
        </w:rPr>
      </w:pPr>
    </w:p>
    <w:p w:rsidR="00DA2A04" w:rsidRDefault="00DA2A04" w:rsidP="00DA2A04">
      <w:pPr>
        <w:pStyle w:val="Odstavecseseznamem"/>
        <w:rPr>
          <w:b/>
          <w:sz w:val="24"/>
          <w:szCs w:val="24"/>
        </w:rPr>
      </w:pPr>
      <w:r w:rsidRPr="00DA2A04">
        <w:rPr>
          <w:b/>
          <w:sz w:val="24"/>
          <w:szCs w:val="24"/>
        </w:rPr>
        <w:t>Tlusté střevo</w:t>
      </w:r>
    </w:p>
    <w:p w:rsidR="00DA2A04" w:rsidRPr="00DA2A04" w:rsidRDefault="00DA2A04" w:rsidP="00DA2A04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je dlouhé 1-1,5m, má průměr 5-7cm</w:t>
      </w:r>
    </w:p>
    <w:p w:rsidR="00DA2A04" w:rsidRPr="00DA2A04" w:rsidRDefault="00DA2A04" w:rsidP="00DA2A04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začíná slepým střevem, z něhož vybíhá červovitý výběžek (apendix)</w:t>
      </w:r>
    </w:p>
    <w:p w:rsidR="00DA2A04" w:rsidRPr="001272C9" w:rsidRDefault="00DA2A04" w:rsidP="00DA2A04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následuje tračník – vzestupný, příčný a sestupný, ten je zakončený konečníkem</w:t>
      </w:r>
    </w:p>
    <w:p w:rsidR="001272C9" w:rsidRPr="001272C9" w:rsidRDefault="001272C9" w:rsidP="00DA2A04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vstřebává se voda, obsah střeva se zahušťuje, vytváří se stolice</w:t>
      </w:r>
    </w:p>
    <w:p w:rsidR="001272C9" w:rsidRPr="00DA2A04" w:rsidRDefault="001272C9" w:rsidP="00DA2A04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některé látky se rozkládají působením kvasných a hnilobných bakterií – vzniká metan, oxid uhličitý, amoniak a další plyny</w:t>
      </w:r>
    </w:p>
    <w:p w:rsidR="005E678A" w:rsidRPr="008E4D71" w:rsidRDefault="005E678A" w:rsidP="005E678A">
      <w:pPr>
        <w:pStyle w:val="Odstavecseseznamem"/>
        <w:ind w:left="1985"/>
        <w:rPr>
          <w:b/>
          <w:sz w:val="24"/>
          <w:szCs w:val="24"/>
        </w:rPr>
      </w:pPr>
    </w:p>
    <w:sectPr w:rsidR="005E678A" w:rsidRPr="008E4D71" w:rsidSect="009C651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294" w:rsidRDefault="000B3294" w:rsidP="00DC44BD">
      <w:pPr>
        <w:spacing w:after="0" w:line="240" w:lineRule="auto"/>
      </w:pPr>
      <w:r>
        <w:separator/>
      </w:r>
    </w:p>
  </w:endnote>
  <w:endnote w:type="continuationSeparator" w:id="0">
    <w:p w:rsidR="000B3294" w:rsidRDefault="000B3294" w:rsidP="00DC4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469019"/>
      <w:docPartObj>
        <w:docPartGallery w:val="Page Numbers (Bottom of Page)"/>
        <w:docPartUnique/>
      </w:docPartObj>
    </w:sdtPr>
    <w:sdtContent>
      <w:p w:rsidR="00547B95" w:rsidRDefault="00547B95">
        <w:pPr>
          <w:pStyle w:val="Zpat"/>
          <w:jc w:val="right"/>
        </w:pPr>
        <w:r>
          <w:t>3b) Trávicí soustava-</w:t>
        </w:r>
        <w:fldSimple w:instr=" PAGE   \* MERGEFORMAT ">
          <w:r w:rsidR="00DB564C">
            <w:rPr>
              <w:noProof/>
            </w:rPr>
            <w:t>3</w:t>
          </w:r>
        </w:fldSimple>
      </w:p>
    </w:sdtContent>
  </w:sdt>
  <w:p w:rsidR="00547B95" w:rsidRDefault="00547B9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294" w:rsidRDefault="000B3294" w:rsidP="00DC44BD">
      <w:pPr>
        <w:spacing w:after="0" w:line="240" w:lineRule="auto"/>
      </w:pPr>
      <w:r>
        <w:separator/>
      </w:r>
    </w:p>
  </w:footnote>
  <w:footnote w:type="continuationSeparator" w:id="0">
    <w:p w:rsidR="000B3294" w:rsidRDefault="000B3294" w:rsidP="00DC4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66E6A"/>
    <w:multiLevelType w:val="hybridMultilevel"/>
    <w:tmpl w:val="08AC03BC"/>
    <w:lvl w:ilvl="0" w:tplc="D26864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E151AE"/>
    <w:multiLevelType w:val="hybridMultilevel"/>
    <w:tmpl w:val="3BA6BA8C"/>
    <w:lvl w:ilvl="0" w:tplc="0C543B3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81B"/>
    <w:rsid w:val="000B3294"/>
    <w:rsid w:val="000B3A87"/>
    <w:rsid w:val="001272C9"/>
    <w:rsid w:val="002736DB"/>
    <w:rsid w:val="00297F71"/>
    <w:rsid w:val="00442731"/>
    <w:rsid w:val="004A0FA1"/>
    <w:rsid w:val="00547B95"/>
    <w:rsid w:val="005A6DD7"/>
    <w:rsid w:val="005E481B"/>
    <w:rsid w:val="005E678A"/>
    <w:rsid w:val="008752E1"/>
    <w:rsid w:val="008E4D71"/>
    <w:rsid w:val="009C6518"/>
    <w:rsid w:val="009E0EBF"/>
    <w:rsid w:val="009E10B7"/>
    <w:rsid w:val="00BF7480"/>
    <w:rsid w:val="00CD741F"/>
    <w:rsid w:val="00D13E89"/>
    <w:rsid w:val="00DA2A04"/>
    <w:rsid w:val="00DB564C"/>
    <w:rsid w:val="00DC44BD"/>
    <w:rsid w:val="00E85574"/>
    <w:rsid w:val="00EB7DE4"/>
    <w:rsid w:val="00FD4EB5"/>
    <w:rsid w:val="00FF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8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481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10B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D4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DC4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44BD"/>
  </w:style>
  <w:style w:type="paragraph" w:styleId="Zpat">
    <w:name w:val="footer"/>
    <w:basedOn w:val="Normln"/>
    <w:link w:val="ZpatChar"/>
    <w:uiPriority w:val="99"/>
    <w:unhideWhenUsed/>
    <w:rsid w:val="00DC4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4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498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Astral</dc:creator>
  <cp:lastModifiedBy>Astral</cp:lastModifiedBy>
  <cp:revision>4</cp:revision>
  <dcterms:created xsi:type="dcterms:W3CDTF">2016-01-24T12:30:00Z</dcterms:created>
  <dcterms:modified xsi:type="dcterms:W3CDTF">2016-03-11T15:12:00Z</dcterms:modified>
</cp:coreProperties>
</file>